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F5D" w14:textId="77777777" w:rsidR="003C7059" w:rsidRPr="00AD022E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</w:pPr>
      <w:r w:rsidRPr="00AD022E"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  <w:t>JORGE RAMOS</w:t>
      </w:r>
    </w:p>
    <w:p w14:paraId="36D74A31" w14:textId="77777777" w:rsidR="003C7059" w:rsidRPr="00AD022E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bookmarkStart w:id="0" w:name="_gjdgxs" w:colFirst="0" w:colLast="0"/>
      <w:bookmarkEnd w:id="0"/>
      <w:r w:rsidRPr="00AD022E">
        <w:rPr>
          <w:rFonts w:ascii="Poppins" w:eastAsia="Poppins" w:hAnsi="Poppins" w:cs="Poppins"/>
          <w:color w:val="000000"/>
          <w:sz w:val="18"/>
          <w:szCs w:val="18"/>
          <w:lang w:val="es-MX"/>
        </w:rPr>
        <w:t>(+511)-9557-8561</w:t>
      </w:r>
    </w:p>
    <w:p w14:paraId="7C46179C" w14:textId="77777777" w:rsidR="003C7059" w:rsidRPr="00AD022E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r w:rsidRPr="00AD022E">
        <w:rPr>
          <w:rFonts w:ascii="Poppins" w:eastAsia="Poppins" w:hAnsi="Poppins" w:cs="Poppins"/>
          <w:color w:val="000000"/>
          <w:sz w:val="18"/>
          <w:szCs w:val="18"/>
          <w:lang w:val="es-MX"/>
        </w:rPr>
        <w:t>jramos@email.com</w:t>
      </w:r>
    </w:p>
    <w:p w14:paraId="2804A566" w14:textId="77777777" w:rsidR="003C7059" w:rsidRPr="00AD022E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4"/>
          <w:szCs w:val="14"/>
          <w:lang w:val="es-MX"/>
        </w:rPr>
      </w:pPr>
    </w:p>
    <w:p w14:paraId="5549F8EB" w14:textId="4FE139E8" w:rsidR="003C7059" w:rsidRPr="00AD022E" w:rsidRDefault="00AD022E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18"/>
          <w:szCs w:val="18"/>
          <w:lang w:val="es-MX"/>
        </w:rPr>
      </w:pPr>
      <w:bookmarkStart w:id="1" w:name="prof"/>
      <w:r w:rsidRPr="00AD022E">
        <w:rPr>
          <w:rFonts w:ascii="Poppins" w:eastAsia="Poppins" w:hAnsi="Poppins" w:cs="Poppins"/>
          <w:i/>
          <w:sz w:val="18"/>
          <w:szCs w:val="18"/>
          <w:lang w:val="es-MX"/>
        </w:rPr>
        <w:t>Profesional con más de 10 años de experiencia en gestión empresarial, especializado en liderar equipos hacia el éxito y la innovación. Experto en estrategias de mercado, gestión de proyectos y optimización de procesos para maximizar la eficiencia y el rendimiento. Capacidad comprobada para impulsar el crecimiento empresarial mediante la implementación de soluciones creativas y el desarrollo de fuertes relaciones con clientes y socios comerciales.</w:t>
      </w:r>
      <w:bookmarkEnd w:id="1"/>
    </w:p>
    <w:p w14:paraId="11DF386C" w14:textId="77777777" w:rsidR="003C7059" w:rsidRPr="00AD022E" w:rsidRDefault="00533780">
      <w:pPr>
        <w:rPr>
          <w:rFonts w:ascii="Poppins" w:eastAsia="Poppins" w:hAnsi="Poppins" w:cs="Poppins"/>
          <w:sz w:val="22"/>
          <w:szCs w:val="22"/>
          <w:lang w:val="es-MX"/>
        </w:rPr>
      </w:pPr>
      <w:r w:rsidRPr="00AD022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67E9B" wp14:editId="48940BE6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A49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3B845409" w14:textId="77777777" w:rsidR="003C7059" w:rsidRPr="00AD022E" w:rsidRDefault="003C7059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5E98BE13" w14:textId="77777777" w:rsidR="003C7059" w:rsidRPr="00AD022E" w:rsidRDefault="00165154">
      <w:pPr>
        <w:pStyle w:val="Heading1"/>
        <w:spacing w:before="0" w:after="120"/>
        <w:rPr>
          <w:rFonts w:ascii="Poppins" w:eastAsia="Poppins" w:hAnsi="Poppins" w:cs="Poppins"/>
          <w:lang w:val="es-MX"/>
        </w:rPr>
      </w:pPr>
      <w:r w:rsidRPr="00AD022E">
        <w:rPr>
          <w:rFonts w:ascii="Poppins" w:eastAsia="Poppins" w:hAnsi="Poppins" w:cs="Poppins"/>
          <w:lang w:val="es-MX"/>
        </w:rPr>
        <w:t xml:space="preserve">EXPERIENCIA </w:t>
      </w:r>
      <w:r w:rsidR="004F620E" w:rsidRPr="00AD022E">
        <w:rPr>
          <w:rFonts w:ascii="Poppins" w:eastAsia="Poppins" w:hAnsi="Poppins" w:cs="Poppins"/>
          <w:lang w:val="es-MX"/>
        </w:rPr>
        <w:t>LABORAL</w:t>
      </w:r>
    </w:p>
    <w:p w14:paraId="24C0D2D2" w14:textId="77777777" w:rsidR="003C7059" w:rsidRPr="00AD022E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AD022E">
        <w:rPr>
          <w:rFonts w:ascii="Poppins" w:eastAsia="Poppins" w:hAnsi="Poppins" w:cs="Poppins"/>
          <w:b/>
          <w:bCs/>
          <w:color w:val="000000"/>
        </w:rPr>
        <w:t>SamZoom</w:t>
      </w:r>
      <w:proofErr w:type="spellEnd"/>
      <w:r w:rsidRPr="00AD022E">
        <w:rPr>
          <w:rFonts w:ascii="Poppins" w:eastAsia="Poppins" w:hAnsi="Poppins" w:cs="Poppins"/>
          <w:b/>
          <w:bCs/>
          <w:color w:val="000000"/>
        </w:rPr>
        <w:t>, Lima</w:t>
      </w:r>
    </w:p>
    <w:p w14:paraId="146475B1" w14:textId="77777777" w:rsidR="00815E4C" w:rsidRPr="00AD022E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AD022E">
        <w:rPr>
          <w:rFonts w:ascii="Poppins" w:eastAsia="Poppins" w:hAnsi="Poppins" w:cs="Poppins"/>
          <w:i/>
          <w:iCs/>
          <w:color w:val="000000"/>
        </w:rPr>
        <w:t>Plataforma de comunicaciones dedicada a conectar equipos globales, con ventas anuales por US$ 40MM.</w:t>
      </w:r>
    </w:p>
    <w:p w14:paraId="6D03D200" w14:textId="56999221" w:rsidR="003C7059" w:rsidRPr="00AD022E" w:rsidRDefault="00AD022E" w:rsidP="004F620E">
      <w:pPr>
        <w:rPr>
          <w:rFonts w:ascii="Poppins" w:eastAsia="Poppins" w:hAnsi="Poppins" w:cs="Poppins"/>
          <w:b/>
          <w:color w:val="000000"/>
        </w:rPr>
      </w:pPr>
      <w:bookmarkStart w:id="2" w:name="pos1"/>
      <w:r w:rsidRPr="00AD022E">
        <w:rPr>
          <w:rFonts w:ascii="Poppins" w:eastAsia="Poppins" w:hAnsi="Poppins" w:cs="Poppins"/>
          <w:color w:val="000000"/>
        </w:rPr>
        <w:t>Director de Operaciones</w:t>
      </w:r>
      <w:bookmarkEnd w:id="2"/>
      <w:r w:rsidR="00572211" w:rsidRPr="00AD022E">
        <w:rPr>
          <w:rFonts w:ascii="Poppins" w:eastAsia="Poppins" w:hAnsi="Poppins" w:cs="Poppins"/>
          <w:color w:val="000000"/>
        </w:rPr>
        <w:t>, setiembre 2015 – a la fecha</w:t>
      </w:r>
    </w:p>
    <w:p w14:paraId="469C4DE0" w14:textId="77777777" w:rsidR="003C7059" w:rsidRPr="00AD022E" w:rsidRDefault="003C7059" w:rsidP="004F620E">
      <w:pPr>
        <w:rPr>
          <w:rFonts w:ascii="Poppins" w:eastAsia="Poppins" w:hAnsi="Poppins" w:cs="Poppins"/>
          <w:b/>
        </w:rPr>
      </w:pPr>
    </w:p>
    <w:p w14:paraId="4796882A" w14:textId="77777777" w:rsidR="00AD022E" w:rsidRPr="00AD022E" w:rsidRDefault="00AD022E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AD022E">
        <w:rPr>
          <w:rFonts w:ascii="Poppins" w:eastAsia="Poppins" w:hAnsi="Poppins" w:cs="Poppins"/>
          <w:lang w:val="es-MX"/>
        </w:rPr>
        <w:t>Implementación de un nuevo sistema de gestión de proyectos que redujo los tiempos de entrega en un 25%.</w:t>
      </w:r>
    </w:p>
    <w:p w14:paraId="1A99ED0C" w14:textId="77777777" w:rsidR="00AD022E" w:rsidRPr="00AD022E" w:rsidRDefault="00AD022E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AD022E">
        <w:rPr>
          <w:rFonts w:ascii="Poppins" w:eastAsia="Poppins" w:hAnsi="Poppins" w:cs="Poppins"/>
          <w:lang w:val="es-MX"/>
        </w:rPr>
        <w:t>Desarrollo e implementación de una estrategia de optimización de procesos que resultó en un ahorro de costos anual de $500,000.</w:t>
      </w:r>
    </w:p>
    <w:p w14:paraId="0BAAA8B4" w14:textId="70EE121A" w:rsidR="009D4717" w:rsidRPr="00AD022E" w:rsidRDefault="00AD022E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AD022E">
        <w:rPr>
          <w:rFonts w:ascii="Poppins" w:eastAsia="Poppins" w:hAnsi="Poppins" w:cs="Poppins"/>
          <w:lang w:val="es-MX"/>
        </w:rPr>
        <w:t>Liderazgo en la negociación de contratos clave con proveedores, mejorando los términos y reduciendo los costos en un 20%.</w:t>
      </w:r>
      <w:bookmarkEnd w:id="3"/>
    </w:p>
    <w:p w14:paraId="2D16C7F9" w14:textId="77777777" w:rsidR="003C7059" w:rsidRPr="00AD022E" w:rsidRDefault="003C7059" w:rsidP="004F620E">
      <w:pPr>
        <w:rPr>
          <w:rFonts w:ascii="Poppins" w:eastAsia="Poppins" w:hAnsi="Poppins" w:cs="Poppins"/>
          <w:lang w:val="es-MX"/>
        </w:rPr>
      </w:pPr>
    </w:p>
    <w:p w14:paraId="5E027957" w14:textId="77777777" w:rsidR="003C7059" w:rsidRPr="00AD022E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1FF5EF4D" w14:textId="77777777" w:rsidR="003C7059" w:rsidRPr="00AD022E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AD022E">
        <w:rPr>
          <w:rFonts w:ascii="Poppins" w:eastAsia="Poppins" w:hAnsi="Poppins" w:cs="Poppins"/>
          <w:b/>
          <w:bCs/>
          <w:color w:val="000000"/>
        </w:rPr>
        <w:t>McRonalds</w:t>
      </w:r>
      <w:proofErr w:type="spellEnd"/>
      <w:r w:rsidRPr="00AD022E">
        <w:rPr>
          <w:rFonts w:ascii="Poppins" w:eastAsia="Poppins" w:hAnsi="Poppins" w:cs="Poppins"/>
          <w:b/>
          <w:bCs/>
          <w:color w:val="000000"/>
        </w:rPr>
        <w:t>, Lima</w:t>
      </w:r>
    </w:p>
    <w:p w14:paraId="38EA17A4" w14:textId="77777777" w:rsidR="00815E4C" w:rsidRPr="00AD022E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AD022E">
        <w:rPr>
          <w:rFonts w:ascii="Poppins" w:eastAsia="Poppins" w:hAnsi="Poppins" w:cs="Poppins"/>
          <w:i/>
          <w:iCs/>
          <w:color w:val="000000"/>
        </w:rPr>
        <w:t>Corporación internacional de restaurantes de comida rápida con facturación anual de $4M. Opera 250 restaurantes en 5 países.</w:t>
      </w:r>
    </w:p>
    <w:p w14:paraId="0799D10A" w14:textId="635689D9" w:rsidR="003C7059" w:rsidRPr="00AD022E" w:rsidRDefault="00AD022E" w:rsidP="004F620E">
      <w:pPr>
        <w:rPr>
          <w:rFonts w:ascii="Poppins" w:eastAsia="Poppins" w:hAnsi="Poppins" w:cs="Poppins"/>
          <w:b/>
          <w:color w:val="000000"/>
          <w:lang w:val="es-MX"/>
        </w:rPr>
      </w:pPr>
      <w:bookmarkStart w:id="4" w:name="pos2"/>
      <w:r w:rsidRPr="00AD022E">
        <w:rPr>
          <w:rFonts w:ascii="Poppins" w:eastAsia="Poppins" w:hAnsi="Poppins" w:cs="Poppins"/>
          <w:color w:val="000000"/>
          <w:lang w:val="es-MX"/>
        </w:rPr>
        <w:t>Gerente de Desarrollo de Negocios</w:t>
      </w:r>
      <w:bookmarkEnd w:id="4"/>
      <w:r w:rsidR="00572211" w:rsidRPr="00AD022E">
        <w:rPr>
          <w:rFonts w:ascii="Poppins" w:eastAsia="Poppins" w:hAnsi="Poppins" w:cs="Poppins"/>
          <w:color w:val="000000"/>
          <w:lang w:val="es-MX"/>
        </w:rPr>
        <w:t>, junio 2008 – agosto 2015</w:t>
      </w:r>
    </w:p>
    <w:p w14:paraId="32F513AC" w14:textId="77777777" w:rsidR="003C7059" w:rsidRPr="00AD022E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2025A1ED" w14:textId="77777777" w:rsidR="00AD022E" w:rsidRPr="00AD022E" w:rsidRDefault="00AD022E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AD022E">
        <w:rPr>
          <w:rFonts w:ascii="Poppins" w:eastAsia="Poppins" w:hAnsi="Poppins" w:cs="Poppins"/>
          <w:color w:val="000000"/>
          <w:lang w:val="es-MX"/>
        </w:rPr>
        <w:t>Aumento de las ventas anuales en un 30% mediante la identificación y penetración de nuevos mercados.</w:t>
      </w:r>
    </w:p>
    <w:p w14:paraId="48759A5C" w14:textId="77777777" w:rsidR="00AD022E" w:rsidRPr="00AD022E" w:rsidRDefault="00AD022E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AD022E">
        <w:rPr>
          <w:rFonts w:ascii="Poppins" w:eastAsia="Poppins" w:hAnsi="Poppins" w:cs="Poppins"/>
          <w:color w:val="000000"/>
          <w:lang w:val="es-MX"/>
        </w:rPr>
        <w:t>Establecimiento de asociaciones estratégicas que ampliaron la base de clientes en un 40%.</w:t>
      </w:r>
    </w:p>
    <w:p w14:paraId="79A4BA8F" w14:textId="03742EBC" w:rsidR="009D4717" w:rsidRPr="00AD022E" w:rsidRDefault="00AD022E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AD022E">
        <w:rPr>
          <w:rFonts w:ascii="Poppins" w:eastAsia="Poppins" w:hAnsi="Poppins" w:cs="Poppins"/>
          <w:color w:val="000000"/>
          <w:lang w:val="es-MX"/>
        </w:rPr>
        <w:t>Desarrollo de una estrategia de marketing digital que incrementó la presencia en línea y mejoró la adquisición de clientes en un 35%.</w:t>
      </w:r>
      <w:bookmarkEnd w:id="5"/>
    </w:p>
    <w:p w14:paraId="3F96022D" w14:textId="77777777" w:rsidR="003C7059" w:rsidRPr="00AD022E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lang w:val="es-MX"/>
        </w:rPr>
      </w:pPr>
    </w:p>
    <w:p w14:paraId="78DE467F" w14:textId="77777777" w:rsidR="003C7059" w:rsidRPr="00AD022E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lang w:val="es-MX"/>
        </w:rPr>
      </w:pPr>
    </w:p>
    <w:p w14:paraId="0243614A" w14:textId="77777777" w:rsidR="003C7059" w:rsidRPr="00AD022E" w:rsidRDefault="004F620E">
      <w:pPr>
        <w:pStyle w:val="Heading1"/>
        <w:spacing w:before="0" w:after="120"/>
        <w:rPr>
          <w:rFonts w:ascii="Poppins" w:eastAsia="Poppins" w:hAnsi="Poppins" w:cs="Poppins"/>
        </w:rPr>
      </w:pPr>
      <w:bookmarkStart w:id="6" w:name="_2a6t7icj5d8i" w:colFirst="0" w:colLast="0"/>
      <w:bookmarkEnd w:id="6"/>
      <w:r w:rsidRPr="00AD022E">
        <w:rPr>
          <w:rFonts w:ascii="Poppins" w:eastAsia="Poppins" w:hAnsi="Poppins" w:cs="Poppins"/>
        </w:rPr>
        <w:t>EXPERIENCIA ACADÉMICA</w:t>
      </w:r>
    </w:p>
    <w:p w14:paraId="6DF7FDC4" w14:textId="77777777" w:rsidR="003C7059" w:rsidRPr="00AD022E" w:rsidRDefault="00165154" w:rsidP="004F620E">
      <w:pPr>
        <w:rPr>
          <w:rFonts w:ascii="Poppins" w:eastAsia="Poppins" w:hAnsi="Poppins" w:cs="Poppins"/>
          <w:color w:val="000000"/>
        </w:rPr>
      </w:pPr>
      <w:r w:rsidRPr="00AD022E">
        <w:rPr>
          <w:rFonts w:ascii="Poppins" w:eastAsia="Poppins" w:hAnsi="Poppins" w:cs="Poppins"/>
          <w:b/>
          <w:bCs/>
          <w:color w:val="000000"/>
        </w:rPr>
        <w:t>PONTIFICIA UNIVERSIDAD CATÓLICA, Lima</w:t>
      </w:r>
    </w:p>
    <w:p w14:paraId="5DCF36A6" w14:textId="52838E70" w:rsidR="003C7059" w:rsidRPr="00AD022E" w:rsidRDefault="00AD022E">
      <w:pPr>
        <w:tabs>
          <w:tab w:val="right" w:pos="10080"/>
        </w:tabs>
        <w:rPr>
          <w:rFonts w:ascii="Poppins" w:eastAsia="Poppins" w:hAnsi="Poppins" w:cs="Poppins"/>
          <w:i/>
          <w:color w:val="000000"/>
        </w:rPr>
      </w:pPr>
      <w:bookmarkStart w:id="7" w:name="car"/>
      <w:r w:rsidRPr="00AD022E">
        <w:rPr>
          <w:rFonts w:ascii="Poppins" w:eastAsia="Poppins" w:hAnsi="Poppins" w:cs="Poppins"/>
          <w:i/>
        </w:rPr>
        <w:t>Administración de Empresas</w:t>
      </w:r>
      <w:bookmarkEnd w:id="7"/>
      <w:r w:rsidR="00572211" w:rsidRPr="00AD022E">
        <w:rPr>
          <w:rFonts w:ascii="Poppins" w:eastAsia="Poppins" w:hAnsi="Poppins" w:cs="Poppins"/>
          <w:i/>
        </w:rPr>
        <w:t>, mayo 2008</w:t>
      </w:r>
    </w:p>
    <w:p w14:paraId="7170652E" w14:textId="77777777" w:rsidR="003C7059" w:rsidRPr="00AD022E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</w:rPr>
      </w:pPr>
      <w:r w:rsidRPr="00AD022E">
        <w:rPr>
          <w:rFonts w:ascii="Poppins" w:eastAsia="Poppins" w:hAnsi="Poppins" w:cs="Poppins"/>
          <w:color w:val="000000"/>
        </w:rPr>
        <w:t>Grado honorífico Cum Laude</w:t>
      </w:r>
    </w:p>
    <w:sectPr w:rsidR="003C7059" w:rsidRPr="00AD022E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674F" w14:textId="77777777" w:rsidR="00C621CF" w:rsidRDefault="00C621CF">
      <w:r>
        <w:separator/>
      </w:r>
    </w:p>
  </w:endnote>
  <w:endnote w:type="continuationSeparator" w:id="0">
    <w:p w14:paraId="50067304" w14:textId="77777777" w:rsidR="00C621CF" w:rsidRDefault="00C6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843E" w14:textId="77777777" w:rsidR="003C7059" w:rsidRDefault="003C7059">
    <w:pPr>
      <w:rPr>
        <w:sz w:val="16"/>
        <w:szCs w:val="16"/>
      </w:rPr>
    </w:pPr>
  </w:p>
  <w:p w14:paraId="61A5398E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F0FA" w14:textId="77777777" w:rsidR="00C621CF" w:rsidRDefault="00C621CF">
      <w:r>
        <w:separator/>
      </w:r>
    </w:p>
  </w:footnote>
  <w:footnote w:type="continuationSeparator" w:id="0">
    <w:p w14:paraId="5DB164CE" w14:textId="77777777" w:rsidR="00C621CF" w:rsidRDefault="00C6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2E"/>
    <w:rsid w:val="0000756D"/>
    <w:rsid w:val="00011326"/>
    <w:rsid w:val="00044958"/>
    <w:rsid w:val="00085F1E"/>
    <w:rsid w:val="000C2045"/>
    <w:rsid w:val="00111FF3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6D37FB"/>
    <w:rsid w:val="006F608D"/>
    <w:rsid w:val="00700509"/>
    <w:rsid w:val="00726731"/>
    <w:rsid w:val="0073510C"/>
    <w:rsid w:val="007438E9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AD022E"/>
    <w:rsid w:val="00B276C5"/>
    <w:rsid w:val="00B7200A"/>
    <w:rsid w:val="00B77665"/>
    <w:rsid w:val="00B96E51"/>
    <w:rsid w:val="00BA312B"/>
    <w:rsid w:val="00BD2CB8"/>
    <w:rsid w:val="00BF12F9"/>
    <w:rsid w:val="00C621CF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F032B6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4E17"/>
  <w15:docId w15:val="{1F4A74E7-748F-4CEC-9DC0-3D932D6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2024-03-30T02:21:00Z</dcterms:created>
  <dcterms:modified xsi:type="dcterms:W3CDTF">2024-03-30T02:22:00Z</dcterms:modified>
</cp:coreProperties>
</file>